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31103515625" w:line="240" w:lineRule="auto"/>
        <w:ind w:left="333.978271484375" w:right="0" w:firstLine="0"/>
        <w:jc w:val="left"/>
        <w:rPr>
          <w:rFonts w:ascii="Public Sans" w:cs="Public Sans" w:eastAsia="Public Sans" w:hAnsi="Public Sans"/>
          <w:b w:val="1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1028700" cy="514350"/>
            <wp:effectExtent b="0" l="0" r="0" t="0"/>
            <wp:docPr id="9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514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Public Sans" w:cs="Public Sans" w:eastAsia="Public Sans" w:hAnsi="Public Sans"/>
          <w:b w:val="1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www.healthforkids.co.uk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4473068</wp:posOffset>
            </wp:positionH>
            <wp:positionV relativeFrom="paragraph">
              <wp:posOffset>-32582</wp:posOffset>
            </wp:positionV>
            <wp:extent cx="1819275" cy="809625"/>
            <wp:effectExtent b="0" l="0" r="0" t="0"/>
            <wp:wrapSquare wrapText="left" distB="19050" distT="19050" distL="19050" distR="19050"/>
            <wp:docPr id="1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809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83349609375" w:line="203.60283851623535" w:lineRule="auto"/>
        <w:ind w:left="422.38243103027344" w:right="892.4169921875" w:firstLine="0"/>
        <w:jc w:val="right"/>
        <w:rPr>
          <w:rFonts w:ascii="Public Sans" w:cs="Public Sans" w:eastAsia="Public Sans" w:hAnsi="Public Sans"/>
          <w:b w:val="1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Rubik" w:cs="Rubik" w:eastAsia="Rubik" w:hAnsi="Rubik"/>
          <w:b w:val="0"/>
          <w:i w:val="0"/>
          <w:smallCaps w:val="0"/>
          <w:strike w:val="0"/>
          <w:color w:val="000000"/>
          <w:sz w:val="101.25"/>
          <w:szCs w:val="101.25"/>
          <w:u w:val="none"/>
          <w:shd w:fill="auto" w:val="clear"/>
          <w:vertAlign w:val="baseline"/>
          <w:rtl w:val="0"/>
        </w:rPr>
        <w:t xml:space="preserve">Healthy Together </w:t>
      </w:r>
      <w:r w:rsidDel="00000000" w:rsidR="00000000" w:rsidRPr="00000000">
        <w:rPr>
          <w:rFonts w:ascii="Rubik" w:cs="Rubik" w:eastAsia="Rubik" w:hAnsi="Rubik"/>
          <w:b w:val="1"/>
          <w:i w:val="0"/>
          <w:smallCaps w:val="0"/>
          <w:strike w:val="0"/>
          <w:color w:val="e6353c"/>
          <w:sz w:val="127.24500274658203"/>
          <w:szCs w:val="127.24500274658203"/>
          <w:u w:val="single"/>
          <w:shd w:fill="auto" w:val="clear"/>
          <w:vertAlign w:val="baseline"/>
          <w:rtl w:val="0"/>
        </w:rPr>
        <w:t xml:space="preserve">Newsletter</w:t>
      </w:r>
      <w:r w:rsidDel="00000000" w:rsidR="00000000" w:rsidRPr="00000000">
        <w:rPr>
          <w:rFonts w:ascii="Rubik" w:cs="Rubik" w:eastAsia="Rubik" w:hAnsi="Rubik"/>
          <w:b w:val="1"/>
          <w:i w:val="0"/>
          <w:smallCaps w:val="0"/>
          <w:strike w:val="0"/>
          <w:color w:val="e6353c"/>
          <w:sz w:val="127.24500274658203"/>
          <w:szCs w:val="127.2450027465820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Public Sans" w:cs="Public Sans" w:eastAsia="Public Sans" w:hAnsi="Public Sans"/>
          <w:b w:val="1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ISSUE 07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7.147216796875" w:line="240" w:lineRule="auto"/>
        <w:ind w:left="0" w:right="1709.2840576171875" w:firstLine="0"/>
        <w:jc w:val="right"/>
        <w:rPr>
          <w:rFonts w:ascii="Rubik" w:cs="Rubik" w:eastAsia="Rubik" w:hAnsi="Rubik"/>
          <w:b w:val="1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Rubik" w:cs="Rubik" w:eastAsia="Rubik" w:hAnsi="Rubik"/>
          <w:b w:val="1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Welcome to your latest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.35693359375" w:line="240" w:lineRule="auto"/>
        <w:ind w:left="0" w:right="1274.442138671875" w:firstLine="0"/>
        <w:jc w:val="right"/>
        <w:rPr>
          <w:rFonts w:ascii="Rubik" w:cs="Rubik" w:eastAsia="Rubik" w:hAnsi="Rubik"/>
          <w:b w:val="1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Rubik" w:cs="Rubik" w:eastAsia="Rubik" w:hAnsi="Rubik"/>
          <w:b w:val="1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Healthy Together newsletter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.564453125" w:line="240" w:lineRule="auto"/>
        <w:ind w:left="0" w:right="1797.6391601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Hello and welcome to the seventh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1943359375" w:line="240" w:lineRule="auto"/>
        <w:ind w:left="0" w:right="2402.51953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edition of your newsletter for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1943359375" w:line="240" w:lineRule="auto"/>
        <w:ind w:left="0" w:right="1548.9178466796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parents/carers and school staff from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1943359375" w:line="240" w:lineRule="auto"/>
        <w:ind w:left="0" w:right="1539.3188476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Healthy Together, and the second of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1943359375" w:line="240" w:lineRule="auto"/>
        <w:ind w:left="0" w:right="2459.959716796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 2024/25 academic year.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6.9189453125" w:line="240" w:lineRule="auto"/>
        <w:ind w:left="0" w:right="1485.55786132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 this update, you can find out about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200439453125" w:line="240" w:lineRule="auto"/>
        <w:ind w:left="0" w:right="2042.11914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 free online parental courses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200439453125" w:line="240" w:lineRule="auto"/>
        <w:ind w:left="0" w:right="1877.559204101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available to you, our animation to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200439453125" w:line="240" w:lineRule="auto"/>
        <w:ind w:left="0" w:right="1388.75732421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support you in preparing your child for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200439453125" w:line="240" w:lineRule="auto"/>
        <w:ind w:left="0" w:right="1481.958007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secondary school and how to access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200439453125" w:line="240" w:lineRule="auto"/>
        <w:ind w:left="0" w:right="1325.9594726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pgSz w:h="16840" w:w="11900" w:orient="portrait"/>
          <w:pgMar w:bottom="665.9308624267578" w:top="286.34033203125" w:left="856.5728759765625" w:right="150.70068359375" w:header="0" w:footer="720"/>
          <w:pgNumType w:start="1"/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our new speech and language toolkits.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28.2037353515625" w:line="273.0315971374512" w:lineRule="auto"/>
        <w:ind w:left="97.222900390625" w:right="266.5863037109375" w:firstLine="0"/>
        <w:jc w:val="center"/>
        <w:rPr>
          <w:rFonts w:ascii="Rubik" w:cs="Rubik" w:eastAsia="Rubik" w:hAnsi="Rubik"/>
          <w:b w:val="1"/>
          <w:i w:val="0"/>
          <w:smallCaps w:val="0"/>
          <w:strike w:val="0"/>
          <w:color w:val="ffffff"/>
          <w:sz w:val="29.655000686645508"/>
          <w:szCs w:val="29.655000686645508"/>
          <w:u w:val="none"/>
          <w:shd w:fill="auto" w:val="clear"/>
          <w:vertAlign w:val="baseline"/>
        </w:rPr>
      </w:pPr>
      <w:r w:rsidDel="00000000" w:rsidR="00000000" w:rsidRPr="00000000">
        <w:rPr>
          <w:rFonts w:ascii="Rubik" w:cs="Rubik" w:eastAsia="Rubik" w:hAnsi="Rubik"/>
          <w:b w:val="1"/>
          <w:i w:val="0"/>
          <w:smallCaps w:val="0"/>
          <w:strike w:val="0"/>
          <w:color w:val="ffffff"/>
          <w:sz w:val="29.655000686645508"/>
          <w:szCs w:val="29.655000686645508"/>
          <w:u w:val="none"/>
          <w:shd w:fill="auto" w:val="clear"/>
          <w:vertAlign w:val="baseline"/>
          <w:rtl w:val="0"/>
        </w:rPr>
        <w:t xml:space="preserve">Digital health contact to launch for parents/carers of children in reception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.114501953125" w:line="272.7422904968262" w:lineRule="auto"/>
        <w:ind w:left="4.837799072265625" w:right="239.8419189453125" w:firstLine="9.895477294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Following the Easter holidays, parents/carers of children in reception will have access to a Digital Health Contact; an online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37677001953125" w:line="272.7422904968262" w:lineRule="auto"/>
        <w:ind w:left="4.837799072265625" w:right="149.7735595703125" w:firstLine="0.65963745117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questionnaire that covers various topics linked to your child’s health and wellbeing and offers you support.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1575512</wp:posOffset>
            </wp:positionH>
            <wp:positionV relativeFrom="paragraph">
              <wp:posOffset>571966</wp:posOffset>
            </wp:positionV>
            <wp:extent cx="1414106" cy="795686"/>
            <wp:effectExtent b="0" l="0" r="0" t="0"/>
            <wp:wrapSquare wrapText="left" distB="19050" distT="19050" distL="19050" distR="19050"/>
            <wp:docPr id="1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14106" cy="79568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61480712890625" w:line="240" w:lineRule="auto"/>
        <w:ind w:left="1.979064941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The contact covers a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376770019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variety of topics including: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37677001953125" w:line="240" w:lineRule="auto"/>
        <w:ind w:left="382.40417480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Growth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37677001953125" w:line="240" w:lineRule="auto"/>
        <w:ind w:left="388.56140136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Development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37677001953125" w:line="240" w:lineRule="auto"/>
        <w:ind w:left="380.86486816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Speech and language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37646484375" w:line="240" w:lineRule="auto"/>
        <w:ind w:left="375.807189941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Toileting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61343383789062" w:line="272.7421474456787" w:lineRule="auto"/>
        <w:ind w:left="0.7898712158203125" w:right="294.5208740234375" w:firstLine="15.173110961914062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Be sure to look out for communications from your child’s school in the coming weeks with information on how to access the Reception Digital Health Contact.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3.0315971374512" w:lineRule="auto"/>
        <w:ind w:left="257.7099609375" w:right="68.623046875" w:firstLine="0"/>
        <w:jc w:val="center"/>
        <w:rPr>
          <w:rFonts w:ascii="Rubik" w:cs="Rubik" w:eastAsia="Rubik" w:hAnsi="Rubik"/>
          <w:b w:val="1"/>
          <w:i w:val="0"/>
          <w:smallCaps w:val="0"/>
          <w:strike w:val="0"/>
          <w:color w:val="ffffff"/>
          <w:sz w:val="29.655000686645508"/>
          <w:szCs w:val="29.655000686645508"/>
          <w:u w:val="none"/>
          <w:shd w:fill="auto" w:val="clear"/>
          <w:vertAlign w:val="baseline"/>
        </w:rPr>
      </w:pPr>
      <w:r w:rsidDel="00000000" w:rsidR="00000000" w:rsidRPr="00000000">
        <w:rPr>
          <w:rFonts w:ascii="Rubik" w:cs="Rubik" w:eastAsia="Rubik" w:hAnsi="Rubik"/>
          <w:b w:val="1"/>
          <w:i w:val="0"/>
          <w:smallCaps w:val="0"/>
          <w:strike w:val="0"/>
          <w:color w:val="ffffff"/>
          <w:sz w:val="29.655000686645508"/>
          <w:szCs w:val="29.655000686645508"/>
          <w:u w:val="none"/>
          <w:shd w:fill="auto" w:val="clear"/>
          <w:vertAlign w:val="baseline"/>
          <w:rtl w:val="0"/>
        </w:rPr>
        <w:t xml:space="preserve">Access free online parenting courses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002197265625" w:line="274.8900032043457" w:lineRule="auto"/>
        <w:ind w:left="178.1103515625" w:right="15.802001953125" w:firstLine="16.0797119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Leicestershire Partnership NHS Trust has partnered with Solihull Approach to offer free access to expertly designed online courses, which cover concerns that parents, carers, grandparents often face.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9.1290283203125" w:line="240" w:lineRule="auto"/>
        <w:ind w:left="157.70935058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Courses include: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37677001953125" w:line="272.7422904968262" w:lineRule="auto"/>
        <w:ind w:left="535.27587890625" w:right="237.85888671875" w:firstLine="2.41882324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Understanding your child with additional needs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37677001953125" w:line="272.7422904968262" w:lineRule="auto"/>
        <w:ind w:left="528.67919921875" w:right="134.654541015625" w:firstLine="9.015502929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Understanding your child's feelings Understanding your child's mental health and wellbeing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37677001953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Understanding your teenager's brain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1.1476135253906" w:line="240" w:lineRule="auto"/>
        <w:ind w:left="684.6600341796875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"/>
          <w:szCs w:val="24"/>
          <w:u w:val="single"/>
          <w:shd w:fill="auto" w:val="clear"/>
          <w:vertAlign w:val="baseline"/>
          <w:rtl w:val="0"/>
        </w:rPr>
        <w:t xml:space="preserve">Click here or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1040171</wp:posOffset>
            </wp:positionH>
            <wp:positionV relativeFrom="paragraph">
              <wp:posOffset>-65957</wp:posOffset>
            </wp:positionV>
            <wp:extent cx="1438275" cy="971550"/>
            <wp:effectExtent b="0" l="0" r="0" t="0"/>
            <wp:wrapSquare wrapText="left" distB="19050" distT="19050" distL="19050" distR="19050"/>
            <wp:docPr id="6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9715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200439453125" w:line="240" w:lineRule="auto"/>
        <w:ind w:left="682.9803466796875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"/>
          <w:szCs w:val="24"/>
          <w:u w:val="single"/>
          <w:shd w:fill="auto" w:val="clear"/>
          <w:vertAlign w:val="baseline"/>
          <w:rtl w:val="0"/>
        </w:rPr>
        <w:t xml:space="preserve">on the image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200439453125" w:line="240" w:lineRule="auto"/>
        <w:ind w:left="676.97998046875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"/>
          <w:szCs w:val="24"/>
          <w:u w:val="single"/>
          <w:shd w:fill="auto" w:val="clear"/>
          <w:vertAlign w:val="baseline"/>
          <w:rtl w:val="0"/>
        </w:rPr>
        <w:t xml:space="preserve">to access the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200439453125" w:line="240" w:lineRule="auto"/>
        <w:ind w:left="683.4600830078125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665.9308624267578" w:top="286.34033203125" w:left="1252.0285034179688" w:right="1343.773193359375" w:header="0" w:footer="720"/>
          <w:cols w:equalWidth="0" w:num="2">
            <w:col w:space="0" w:w="4660"/>
            <w:col w:space="0" w:w="4660"/>
          </w:cols>
        </w:sect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"/>
          <w:szCs w:val="24"/>
          <w:u w:val="single"/>
          <w:shd w:fill="auto" w:val="clear"/>
          <w:vertAlign w:val="baseline"/>
          <w:rtl w:val="0"/>
        </w:rPr>
        <w:t xml:space="preserve">courses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2.79131412506104" w:lineRule="auto"/>
        <w:ind w:left="860.3207397460938" w:right="679.5458984375" w:hanging="526.3424682617188"/>
        <w:jc w:val="left"/>
        <w:rPr>
          <w:rFonts w:ascii="Rubik" w:cs="Rubik" w:eastAsia="Rubik" w:hAnsi="Rubik"/>
          <w:b w:val="1"/>
          <w:i w:val="0"/>
          <w:smallCaps w:val="0"/>
          <w:strike w:val="0"/>
          <w:color w:val="000000"/>
          <w:sz w:val="47.654998779296875"/>
          <w:szCs w:val="47.65499877929687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028700" cy="514350"/>
            <wp:effectExtent b="0" l="0" r="0" t="0"/>
            <wp:docPr id="5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514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Public Sans" w:cs="Public Sans" w:eastAsia="Public Sans" w:hAnsi="Public Sans"/>
          <w:b w:val="1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www.healthforkids.co.uk </w:t>
      </w:r>
      <w:r w:rsidDel="00000000" w:rsidR="00000000" w:rsidRPr="00000000">
        <w:rPr>
          <w:rFonts w:ascii="Public Sans" w:cs="Public Sans" w:eastAsia="Public Sans" w:hAnsi="Public Sans"/>
          <w:b w:val="1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  <w:drawing>
          <wp:inline distB="19050" distT="19050" distL="19050" distR="19050">
            <wp:extent cx="1819275" cy="809625"/>
            <wp:effectExtent b="0" l="0" r="0" t="0"/>
            <wp:docPr id="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809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Rubik" w:cs="Rubik" w:eastAsia="Rubik" w:hAnsi="Rubik"/>
          <w:b w:val="1"/>
          <w:i w:val="0"/>
          <w:smallCaps w:val="0"/>
          <w:strike w:val="0"/>
          <w:color w:val="000000"/>
          <w:sz w:val="47.654998779296875"/>
          <w:szCs w:val="47.654998779296875"/>
          <w:u w:val="none"/>
          <w:shd w:fill="auto" w:val="clear"/>
          <w:vertAlign w:val="baseline"/>
          <w:rtl w:val="0"/>
        </w:rPr>
        <w:t xml:space="preserve">In the Spotlight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2982887</wp:posOffset>
            </wp:positionH>
            <wp:positionV relativeFrom="paragraph">
              <wp:posOffset>1070561</wp:posOffset>
            </wp:positionV>
            <wp:extent cx="1590675" cy="2238375"/>
            <wp:effectExtent b="0" l="0" r="0" t="0"/>
            <wp:wrapSquare wrapText="left" distB="19050" distT="19050" distL="19050" distR="19050"/>
            <wp:docPr id="7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2238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4662427</wp:posOffset>
            </wp:positionH>
            <wp:positionV relativeFrom="paragraph">
              <wp:posOffset>1080086</wp:posOffset>
            </wp:positionV>
            <wp:extent cx="1733550" cy="2228850"/>
            <wp:effectExtent b="0" l="0" r="0" t="0"/>
            <wp:wrapSquare wrapText="left" distB="19050" distT="19050" distL="19050" distR="19050"/>
            <wp:docPr id="3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2228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.010986328125" w:line="240" w:lineRule="auto"/>
        <w:ind w:left="291.12937927246094" w:right="0" w:firstLine="0"/>
        <w:jc w:val="left"/>
        <w:rPr>
          <w:rFonts w:ascii="Rubik" w:cs="Rubik" w:eastAsia="Rubik" w:hAnsi="Rubik"/>
          <w:b w:val="1"/>
          <w:i w:val="0"/>
          <w:smallCaps w:val="0"/>
          <w:strike w:val="0"/>
          <w:color w:val="000000"/>
          <w:sz w:val="25.994998931884766"/>
          <w:szCs w:val="25.994998931884766"/>
          <w:u w:val="none"/>
          <w:shd w:fill="auto" w:val="clear"/>
          <w:vertAlign w:val="baseline"/>
        </w:rPr>
      </w:pPr>
      <w:r w:rsidDel="00000000" w:rsidR="00000000" w:rsidRPr="00000000">
        <w:rPr>
          <w:rFonts w:ascii="Rubik" w:cs="Rubik" w:eastAsia="Rubik" w:hAnsi="Rubik"/>
          <w:b w:val="1"/>
          <w:i w:val="0"/>
          <w:smallCaps w:val="0"/>
          <w:strike w:val="0"/>
          <w:color w:val="000000"/>
          <w:sz w:val="25.994998931884766"/>
          <w:szCs w:val="25.994998931884766"/>
          <w:u w:val="none"/>
          <w:shd w:fill="auto" w:val="clear"/>
          <w:vertAlign w:val="baseline"/>
          <w:rtl w:val="0"/>
        </w:rPr>
        <w:t xml:space="preserve">Parental speech and language toolkit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7.589111328125" w:line="240" w:lineRule="auto"/>
        <w:ind w:left="70.5744934082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 have recently published 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speech, language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1943359375" w:line="240" w:lineRule="auto"/>
        <w:ind w:left="76.8144989013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and communication toolkit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developed by Speech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1943359375" w:line="240" w:lineRule="auto"/>
        <w:ind w:left="76.8144989013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and Language Therapists to help you support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1943359375" w:line="240" w:lineRule="auto"/>
        <w:ind w:left="71.534500122070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your child’s communication at home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.0185546875" w:line="240" w:lineRule="auto"/>
        <w:ind w:left="70.33325195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Whether you’re looking for quick tips or detailed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37646484375" w:line="240" w:lineRule="auto"/>
        <w:ind w:left="75.17105102539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guidance, you’ll find practical advice, videos, and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37646484375" w:line="240" w:lineRule="auto"/>
        <w:ind w:left="81.768035888671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resources tailored to your child’s needs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3.00537109375" w:line="240" w:lineRule="auto"/>
        <w:ind w:left="0" w:right="235.25390625" w:firstLine="0"/>
        <w:jc w:val="righ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1.98500061035156"/>
          <w:szCs w:val="41.98500061035156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665.9308624267578" w:top="286.34033203125" w:left="856.5728759765625" w:right="150.70068359375" w:header="0" w:footer="720"/>
          <w:cols w:equalWidth="0" w:num="1">
            <w:col w:space="0" w:w="10892.726440429688"/>
          </w:cols>
        </w:sect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1.98500061035156"/>
          <w:szCs w:val="41.98500061035156"/>
          <w:u w:val="single"/>
          <w:shd w:fill="auto" w:val="clear"/>
          <w:vertAlign w:val="baseline"/>
          <w:rtl w:val="0"/>
        </w:rPr>
        <w:t xml:space="preserve">Click here to view the speech and language toolkit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1.98500061035156"/>
          <w:szCs w:val="41.9850006103515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57.76123046875" w:line="273.3797550201416" w:lineRule="auto"/>
        <w:ind w:left="0" w:right="0" w:firstLine="0"/>
        <w:jc w:val="left"/>
        <w:rPr>
          <w:rFonts w:ascii="Rubik" w:cs="Rubik" w:eastAsia="Rubik" w:hAnsi="Rubik"/>
          <w:b w:val="1"/>
          <w:i w:val="0"/>
          <w:smallCaps w:val="0"/>
          <w:strike w:val="0"/>
          <w:color w:val="ffffff"/>
          <w:sz w:val="34.005001068115234"/>
          <w:szCs w:val="34.005001068115234"/>
          <w:u w:val="none"/>
          <w:shd w:fill="auto" w:val="clear"/>
          <w:vertAlign w:val="baseline"/>
        </w:rPr>
      </w:pPr>
      <w:r w:rsidDel="00000000" w:rsidR="00000000" w:rsidRPr="00000000">
        <w:rPr>
          <w:rFonts w:ascii="Rubik" w:cs="Rubik" w:eastAsia="Rubik" w:hAnsi="Rubik"/>
          <w:b w:val="1"/>
          <w:i w:val="0"/>
          <w:smallCaps w:val="0"/>
          <w:strike w:val="0"/>
          <w:color w:val="ffffff"/>
          <w:sz w:val="34.005001068115234"/>
          <w:szCs w:val="34.005001068115234"/>
          <w:u w:val="none"/>
          <w:shd w:fill="auto" w:val="clear"/>
          <w:vertAlign w:val="baseline"/>
          <w:rtl w:val="0"/>
        </w:rPr>
        <w:t xml:space="preserve">Contact a school nurse by text message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7.9071044921875" w:line="274.890003204345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Leicestershire Partnership NHS Trust runs a dedicated, confidential and secure text messaging service called ChatHealth for parents/carers of children aged 0-11 in Leicestershire and Rutland, which enables you to get professional health advice and support.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8.28125" w:line="520.129280090332" w:lineRule="auto"/>
        <w:ind w:left="0" w:right="0" w:firstLine="0"/>
        <w:jc w:val="left"/>
        <w:rPr>
          <w:rFonts w:ascii="Open Sans" w:cs="Open Sans" w:eastAsia="Open Sans" w:hAnsi="Open Sans"/>
          <w:b w:val="1"/>
          <w:i w:val="0"/>
          <w:smallCaps w:val="0"/>
          <w:strike w:val="0"/>
          <w:color w:val="ffffff"/>
          <w:sz w:val="49.99500274658203"/>
          <w:szCs w:val="49.9950027465820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Text a Public Health Nurse (School Nurse) on: </w:t>
      </w:r>
      <w:r w:rsidDel="00000000" w:rsidR="00000000" w:rsidRPr="00000000">
        <w:rPr>
          <w:rFonts w:ascii="Open Sans" w:cs="Open Sans" w:eastAsia="Open Sans" w:hAnsi="Open Sans"/>
          <w:b w:val="1"/>
          <w:i w:val="0"/>
          <w:smallCaps w:val="0"/>
          <w:strike w:val="0"/>
          <w:color w:val="ffffff"/>
          <w:sz w:val="49.99500274658203"/>
          <w:szCs w:val="49.99500274658203"/>
          <w:u w:val="none"/>
          <w:shd w:fill="auto" w:val="clear"/>
          <w:vertAlign w:val="baseline"/>
          <w:rtl w:val="0"/>
        </w:rPr>
        <w:t xml:space="preserve">07520 615 382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1"/>
          <w:i w:val="0"/>
          <w:smallCaps w:val="0"/>
          <w:strike w:val="0"/>
          <w:color w:val="ffffff"/>
          <w:sz w:val="49.99500274658203"/>
          <w:szCs w:val="49.99500274658203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1"/>
          <w:i w:val="0"/>
          <w:smallCaps w:val="0"/>
          <w:strike w:val="0"/>
          <w:color w:val="ffffff"/>
          <w:sz w:val="49.99500274658203"/>
          <w:szCs w:val="49.99500274658203"/>
          <w:u w:val="none"/>
          <w:shd w:fill="auto" w:val="clear"/>
          <w:vertAlign w:val="baseline"/>
        </w:rPr>
        <w:drawing>
          <wp:inline distB="19050" distT="19050" distL="19050" distR="19050">
            <wp:extent cx="2238375" cy="55245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552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.07147216796875" w:line="274.77161407470703" w:lineRule="auto"/>
        <w:ind w:left="0" w:right="0" w:firstLine="0"/>
        <w:jc w:val="left"/>
        <w:rPr>
          <w:rFonts w:ascii="Rubik" w:cs="Rubik" w:eastAsia="Rubik" w:hAnsi="Rubik"/>
          <w:b w:val="1"/>
          <w:i w:val="0"/>
          <w:smallCaps w:val="0"/>
          <w:strike w:val="0"/>
          <w:color w:val="000000"/>
          <w:sz w:val="31.650001525878906"/>
          <w:szCs w:val="31.650001525878906"/>
          <w:u w:val="none"/>
          <w:shd w:fill="auto" w:val="clear"/>
          <w:vertAlign w:val="baseline"/>
        </w:rPr>
      </w:pPr>
      <w:r w:rsidDel="00000000" w:rsidR="00000000" w:rsidRPr="00000000">
        <w:rPr>
          <w:rFonts w:ascii="Rubik" w:cs="Rubik" w:eastAsia="Rubik" w:hAnsi="Rubik"/>
          <w:b w:val="1"/>
          <w:i w:val="0"/>
          <w:smallCaps w:val="0"/>
          <w:strike w:val="0"/>
          <w:color w:val="000000"/>
          <w:sz w:val="31.650001525878906"/>
          <w:szCs w:val="31.650001525878906"/>
          <w:u w:val="none"/>
          <w:shd w:fill="auto" w:val="clear"/>
          <w:vertAlign w:val="baseline"/>
          <w:rtl w:val="0"/>
        </w:rPr>
        <w:t xml:space="preserve">Contact a health professional via the Healthy Together Helpline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.6289672851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also call to speak to the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2004394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Helpline’s qualified health and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2978969</wp:posOffset>
            </wp:positionH>
            <wp:positionV relativeFrom="paragraph">
              <wp:posOffset>108953</wp:posOffset>
            </wp:positionV>
            <wp:extent cx="694778" cy="345947"/>
            <wp:effectExtent b="0" l="0" r="0" t="0"/>
            <wp:wrapSquare wrapText="left" distB="19050" distT="19050" distL="19050" distR="1905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4778" cy="34594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92004394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administrative professionals who offer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4.0639686584472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ubik" w:cs="Rubik" w:eastAsia="Rubik" w:hAnsi="Rubik"/>
          <w:b w:val="1"/>
          <w:i w:val="0"/>
          <w:smallCaps w:val="0"/>
          <w:strike w:val="0"/>
          <w:color w:val="000000"/>
          <w:sz w:val="37.650001525878906"/>
          <w:szCs w:val="37.650001525878906"/>
          <w:u w:val="none"/>
          <w:shd w:fill="auto" w:val="clear"/>
          <w:vertAlign w:val="baseline"/>
          <w:rtl w:val="0"/>
        </w:rPr>
        <w:t xml:space="preserve">Supporting your child prepare for secondary school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With families with children in Year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4.890003204345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 recently finding out about their child’s secondary school place for the next academic year, we wanted to remind you of our animation which offers advice and guidance for parents/carers in supporting your child as they prepare for this next step in their education.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6.0302734375" w:line="224.73366737365723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665.9308624267578" w:top="286.34033203125" w:left="856.5728759765625" w:right="284.591064453125" w:header="0" w:footer="720"/>
          <w:cols w:equalWidth="0" w:num="2">
            <w:col w:space="0" w:w="5380"/>
            <w:col w:space="0" w:w="538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2524125" cy="1409700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409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7.989999771118164"/>
          <w:szCs w:val="27.989999771118164"/>
          <w:u w:val="single"/>
          <w:shd w:fill="auto" w:val="clear"/>
          <w:vertAlign w:val="baseline"/>
          <w:rtl w:val="0"/>
        </w:rPr>
        <w:t xml:space="preserve">Click here to watch our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4.890003204345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easy to access, safe and free advice, support and signposting.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.77984619140625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e4041f"/>
          <w:sz w:val="15.886775970458984"/>
          <w:szCs w:val="15.88677597045898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e4041f"/>
          <w:sz w:val="15.886775970458984"/>
          <w:szCs w:val="15.886775970458984"/>
          <w:u w:val="none"/>
          <w:shd w:fill="auto" w:val="clear"/>
          <w:vertAlign w:val="baseline"/>
          <w:rtl w:val="0"/>
        </w:rPr>
        <w:t xml:space="preserve">Helpline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.071624755859375" w:line="278.5594367980957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665.9308624267578" w:top="286.34033203125" w:left="862.8128814697266" w:right="601.21337890625" w:header="0" w:footer="720"/>
          <w:cols w:equalWidth="0" w:num="3">
            <w:col w:space="0" w:w="3480"/>
            <w:col w:space="0" w:w="3480"/>
            <w:col w:space="0" w:w="3480"/>
          </w:cols>
        </w:sect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7.989999771118164"/>
          <w:szCs w:val="27.989999771118164"/>
          <w:u w:val="single"/>
          <w:shd w:fill="auto" w:val="clear"/>
          <w:vertAlign w:val="baseline"/>
          <w:rtl w:val="0"/>
        </w:rPr>
        <w:t xml:space="preserve">starting secondary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7.989999771118164"/>
          <w:szCs w:val="27.989999771118164"/>
          <w:u w:val="single"/>
          <w:shd w:fill="auto" w:val="clear"/>
          <w:vertAlign w:val="baseline"/>
          <w:rtl w:val="0"/>
        </w:rPr>
        <w:t xml:space="preserve">school animation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1.093091964721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3.650001525878906"/>
          <w:szCs w:val="43.650001525878906"/>
          <w:u w:val="none"/>
          <w:shd w:fill="auto" w:val="clear"/>
          <w:vertAlign w:val="baseline"/>
          <w:rtl w:val="0"/>
        </w:rPr>
        <w:t xml:space="preserve">Call 0300 300 3001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Calls are answered from 9am – 4.30pm on weekdays, excluding bank holidays.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8.12973022460938" w:line="274.890060424804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There’s also an animation that your child can watch too to help them feel prepared for their first day.</w:t>
      </w:r>
    </w:p>
    <w:sectPr>
      <w:type w:val="continuous"/>
      <w:pgSz w:h="16840" w:w="11900" w:orient="portrait"/>
      <w:pgMar w:bottom="665.9308624267578" w:top="286.34033203125" w:left="856.5728759765625" w:right="421.48681640625" w:header="0" w:footer="720"/>
      <w:cols w:equalWidth="0" w:num="2">
        <w:col w:space="0" w:w="5320"/>
        <w:col w:space="0" w:w="532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Public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Rubik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Open Sans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0.png"/><Relationship Id="rId10" Type="http://schemas.openxmlformats.org/officeDocument/2006/relationships/image" Target="media/image9.png"/><Relationship Id="rId13" Type="http://schemas.openxmlformats.org/officeDocument/2006/relationships/image" Target="media/image4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1.png"/><Relationship Id="rId14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7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ublicSans-regular.ttf"/><Relationship Id="rId2" Type="http://schemas.openxmlformats.org/officeDocument/2006/relationships/font" Target="fonts/PublicSans-bold.ttf"/><Relationship Id="rId3" Type="http://schemas.openxmlformats.org/officeDocument/2006/relationships/font" Target="fonts/PublicSans-italic.ttf"/><Relationship Id="rId4" Type="http://schemas.openxmlformats.org/officeDocument/2006/relationships/font" Target="fonts/PublicSans-boldItalic.ttf"/><Relationship Id="rId11" Type="http://schemas.openxmlformats.org/officeDocument/2006/relationships/font" Target="fonts/OpenSans-italic.ttf"/><Relationship Id="rId10" Type="http://schemas.openxmlformats.org/officeDocument/2006/relationships/font" Target="fonts/OpenSans-bold.ttf"/><Relationship Id="rId12" Type="http://schemas.openxmlformats.org/officeDocument/2006/relationships/font" Target="fonts/OpenSans-boldItalic.ttf"/><Relationship Id="rId9" Type="http://schemas.openxmlformats.org/officeDocument/2006/relationships/font" Target="fonts/OpenSans-regular.ttf"/><Relationship Id="rId5" Type="http://schemas.openxmlformats.org/officeDocument/2006/relationships/font" Target="fonts/Rubik-regular.ttf"/><Relationship Id="rId6" Type="http://schemas.openxmlformats.org/officeDocument/2006/relationships/font" Target="fonts/Rubik-bold.ttf"/><Relationship Id="rId7" Type="http://schemas.openxmlformats.org/officeDocument/2006/relationships/font" Target="fonts/Rubik-italic.ttf"/><Relationship Id="rId8" Type="http://schemas.openxmlformats.org/officeDocument/2006/relationships/font" Target="fonts/Rubik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